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01D4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年麦积区“三公”经费</w:t>
      </w:r>
    </w:p>
    <w:p w14:paraId="04F7BF3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支出情况的说明</w:t>
      </w:r>
    </w:p>
    <w:p w14:paraId="0E7A9283">
      <w:pPr>
        <w:rPr>
          <w:rFonts w:hint="eastAsia"/>
        </w:rPr>
      </w:pPr>
    </w:p>
    <w:p w14:paraId="57839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麦积区全年“三公”经费支出合计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56.45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%，较202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年全年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362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万同比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20.17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%。其中：公务接待费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76.74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%，较202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增长10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%；公务用车购置费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较202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万元同比下降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%；公务用车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运行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维护费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81.9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较202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万元同比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增长24.18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049D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年三公经费比202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万元，实现了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经费只减不增。</w:t>
      </w:r>
      <w:bookmarkStart w:id="0" w:name="_GoBack"/>
      <w:bookmarkEnd w:id="0"/>
    </w:p>
    <w:p w14:paraId="098DDF99">
      <w:pPr>
        <w:spacing w:beforeLines="0" w:afterLines="0" w:line="600" w:lineRule="exact"/>
        <w:ind w:firstLine="640"/>
        <w:rPr>
          <w:rFonts w:hint="default" w:ascii="Times New Roman" w:hAnsi="Times New Roman" w:eastAsia="仿宋_GB2312"/>
          <w:color w:val="000000"/>
          <w:spacing w:val="-4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ZGY4NjE1ZjY4ODJhYjc1MjMzNjMxODY2YjJlMDEifQ=="/>
  </w:docVars>
  <w:rsids>
    <w:rsidRoot w:val="00172A27"/>
    <w:rsid w:val="03ED4C87"/>
    <w:rsid w:val="05B93485"/>
    <w:rsid w:val="05D51B6D"/>
    <w:rsid w:val="08FD7123"/>
    <w:rsid w:val="16654817"/>
    <w:rsid w:val="17AB389A"/>
    <w:rsid w:val="1C5C69D5"/>
    <w:rsid w:val="22C42378"/>
    <w:rsid w:val="26200F44"/>
    <w:rsid w:val="2FC668A2"/>
    <w:rsid w:val="3072392B"/>
    <w:rsid w:val="34294590"/>
    <w:rsid w:val="42C67848"/>
    <w:rsid w:val="487C098A"/>
    <w:rsid w:val="53B8244B"/>
    <w:rsid w:val="5C0F7E54"/>
    <w:rsid w:val="60026C49"/>
    <w:rsid w:val="63F61EF3"/>
    <w:rsid w:val="7AD73993"/>
    <w:rsid w:val="7F91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251</Characters>
  <Lines>0</Lines>
  <Paragraphs>0</Paragraphs>
  <TotalTime>8</TotalTime>
  <ScaleCrop>false</ScaleCrop>
  <LinksUpToDate>false</LinksUpToDate>
  <CharactersWithSpaces>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2022-10-14T06:46:00Z</dcterms:created>
  <dc:creator>Administrator</dc:creator>
  <cp:lastModifiedBy>DELL</cp:lastModifiedBy>
  <dcterms:modified xsi:type="dcterms:W3CDTF">2025-09-04T09:36:50Z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0DC5FA9DCACA4D15A876C3FCDDD10D3A_12</vt:lpwstr>
  </property>
  <property fmtid="{D5CDD505-2E9C-101B-9397-08002B2CF9AE}" pid="4" name="KSOTemplateDocerSaveRecord">
    <vt:lpwstr>eyJoZGlkIjoiMzY0ZGY4NjE1ZjY4ODJhYjc1MjMzNjMxODY2YjJlMDEifQ==</vt:lpwstr>
  </property>
</Properties>
</file>